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25" w:rsidRDefault="003F11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Smartpoint s.r.o.</w:t>
      </w:r>
    </w:p>
    <w:p w:rsidR="00315125" w:rsidRDefault="003F11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Jánošíkova 1607/2, 901 01  Malacky</w:t>
      </w:r>
    </w:p>
    <w:p w:rsidR="00315125" w:rsidRDefault="003F117D">
      <w:r>
        <w:t>________________________________________________________________________________</w:t>
      </w:r>
    </w:p>
    <w:p w:rsidR="00315125" w:rsidRDefault="00315125"/>
    <w:p w:rsidR="00315125" w:rsidRDefault="00315125">
      <w:pPr>
        <w:rPr>
          <w:sz w:val="28"/>
          <w:szCs w:val="28"/>
        </w:rPr>
      </w:pPr>
    </w:p>
    <w:p w:rsidR="00315125" w:rsidRDefault="003F11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PREVÁDZKOVÝ PORIADOK</w:t>
      </w:r>
    </w:p>
    <w:p w:rsidR="00315125" w:rsidRDefault="003F11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Čerpacia stanica Malacky Továrenská 15</w:t>
      </w:r>
    </w:p>
    <w:p w:rsidR="00315125" w:rsidRDefault="003F117D">
      <w:pPr>
        <w:jc w:val="center"/>
        <w:rPr>
          <w:b/>
          <w:bCs/>
        </w:rPr>
      </w:pPr>
      <w:r>
        <w:rPr>
          <w:b/>
          <w:bCs/>
        </w:rPr>
        <w:t>platný od 01.02.2020</w:t>
      </w:r>
    </w:p>
    <w:p w:rsidR="00315125" w:rsidRDefault="00315125"/>
    <w:p w:rsidR="00315125" w:rsidRDefault="00315125"/>
    <w:p w:rsidR="00315125" w:rsidRDefault="00315125"/>
    <w:p w:rsidR="00315125" w:rsidRDefault="003F117D">
      <w:r>
        <w:t xml:space="preserve">V areály čerpacej stanici na Továrenskej ulici 15 v Malackách sa nachádza </w:t>
      </w:r>
      <w:r>
        <w:rPr>
          <w:u w:val="single"/>
        </w:rPr>
        <w:t xml:space="preserve">samoobslužný </w:t>
      </w:r>
      <w:r>
        <w:t>výdajný stojan pohonných hmôt.</w:t>
      </w:r>
    </w:p>
    <w:p w:rsidR="00315125" w:rsidRDefault="00315125"/>
    <w:p w:rsidR="00315125" w:rsidRDefault="003F117D">
      <w:r>
        <w:t>Zákazník môže tankovať nasledovnú druhy pohonných hmôt:</w:t>
      </w:r>
    </w:p>
    <w:p w:rsidR="00315125" w:rsidRDefault="003F117D">
      <w:pPr>
        <w:numPr>
          <w:ilvl w:val="0"/>
          <w:numId w:val="1"/>
        </w:numPr>
      </w:pPr>
      <w:r>
        <w:t>motorová nafta B7 (norma STN EN 590).</w:t>
      </w:r>
    </w:p>
    <w:p w:rsidR="00315125" w:rsidRDefault="00315125">
      <w:pPr>
        <w:ind w:left="720"/>
      </w:pPr>
    </w:p>
    <w:p w:rsidR="00315125" w:rsidRDefault="003F117D">
      <w:pPr>
        <w:tabs>
          <w:tab w:val="left" w:pos="1380"/>
        </w:tabs>
        <w:ind w:left="720"/>
      </w:pPr>
      <w:r>
        <w:t xml:space="preserve">Za vydané pohonné hmoty môže zákazník platiť </w:t>
      </w:r>
      <w:r>
        <w:rPr>
          <w:u w:val="single"/>
        </w:rPr>
        <w:t>iba bezhotovostne</w:t>
      </w:r>
      <w:r>
        <w:t xml:space="preserve">, a to prostredníctvom:  </w:t>
      </w:r>
    </w:p>
    <w:p w:rsidR="00315125" w:rsidRDefault="003F117D">
      <w:pPr>
        <w:numPr>
          <w:ilvl w:val="0"/>
          <w:numId w:val="1"/>
        </w:numPr>
        <w:tabs>
          <w:tab w:val="clear" w:pos="720"/>
          <w:tab w:val="left" w:pos="660"/>
        </w:tabs>
      </w:pPr>
      <w:r>
        <w:t>platobných kariet</w:t>
      </w:r>
    </w:p>
    <w:p w:rsidR="00315125" w:rsidRDefault="003F117D">
      <w:pPr>
        <w:numPr>
          <w:ilvl w:val="0"/>
          <w:numId w:val="1"/>
        </w:numPr>
        <w:tabs>
          <w:tab w:val="clear" w:pos="720"/>
          <w:tab w:val="left" w:pos="660"/>
        </w:tabs>
      </w:pPr>
      <w:r>
        <w:t>faktúr/daňových dokladov – platí iba pre zákazníkov, ktorí majú s prevádzkovateľom uzatvorenú zmluvu na nákup pohonných hmôt.</w:t>
      </w:r>
    </w:p>
    <w:p w:rsidR="00315125" w:rsidRDefault="00315125">
      <w:pPr>
        <w:tabs>
          <w:tab w:val="left" w:pos="660"/>
        </w:tabs>
      </w:pPr>
    </w:p>
    <w:p w:rsidR="00315125" w:rsidRDefault="003F117D">
      <w:pPr>
        <w:tabs>
          <w:tab w:val="left" w:pos="660"/>
        </w:tabs>
      </w:pPr>
      <w:r>
        <w:t>Čerpacia stanica má nepretržitú prevádzku 24/7.</w:t>
      </w:r>
    </w:p>
    <w:p w:rsidR="00315125" w:rsidRDefault="00315125">
      <w:pPr>
        <w:tabs>
          <w:tab w:val="left" w:pos="660"/>
        </w:tabs>
      </w:pPr>
    </w:p>
    <w:p w:rsidR="00315125" w:rsidRDefault="00315125">
      <w:pPr>
        <w:tabs>
          <w:tab w:val="left" w:pos="660"/>
        </w:tabs>
      </w:pPr>
    </w:p>
    <w:p w:rsidR="00315125" w:rsidRDefault="00315125">
      <w:pPr>
        <w:tabs>
          <w:tab w:val="left" w:pos="660"/>
        </w:tabs>
      </w:pPr>
    </w:p>
    <w:p w:rsidR="00315125" w:rsidRDefault="003F117D">
      <w:pPr>
        <w:jc w:val="center"/>
        <w:rPr>
          <w:b/>
          <w:bCs/>
        </w:rPr>
      </w:pPr>
      <w:r>
        <w:rPr>
          <w:b/>
          <w:bCs/>
        </w:rPr>
        <w:t>I.</w:t>
      </w:r>
    </w:p>
    <w:p w:rsidR="00315125" w:rsidRDefault="003F117D">
      <w:pPr>
        <w:jc w:val="center"/>
        <w:rPr>
          <w:b/>
          <w:bCs/>
        </w:rPr>
      </w:pPr>
      <w:r>
        <w:rPr>
          <w:b/>
          <w:bCs/>
        </w:rPr>
        <w:t>ÚVODNÉ USTANOVENIA</w:t>
      </w:r>
    </w:p>
    <w:p w:rsidR="00315125" w:rsidRDefault="00315125">
      <w:pPr>
        <w:jc w:val="both"/>
      </w:pPr>
    </w:p>
    <w:p w:rsidR="00315125" w:rsidRDefault="003F117D">
      <w:pPr>
        <w:numPr>
          <w:ilvl w:val="0"/>
          <w:numId w:val="2"/>
        </w:numPr>
        <w:jc w:val="both"/>
      </w:pPr>
      <w:r>
        <w:t>Tento prevádzkový poriadok upravuje pravidlá čerpania pohonných hmôt na čerpacej stanici prevádzkovateľa, spoločnosti Smartpoint s.r.o., v areály na Továrenskej ulici 15 v Malackách.</w:t>
      </w:r>
    </w:p>
    <w:p w:rsidR="00315125" w:rsidRDefault="003F117D">
      <w:pPr>
        <w:numPr>
          <w:ilvl w:val="0"/>
          <w:numId w:val="2"/>
        </w:numPr>
        <w:jc w:val="both"/>
      </w:pPr>
      <w:r>
        <w:t>Pokiaľ tento prevádzkový poriadok priznáva práva a/alebo ukladá povinnosti  zákazníkom, rozumejú sa tým kupujúci, ktorí, ktorí najmä na základe osobitného zmluvného vzťahu s prevádzkovateľom možnosť využívať služby čerpacej stanice a ďalej ostatní zákazníci bez zmluvného vzťahu, ktorí majú záujem využívať služby čerpacej stanice.</w:t>
      </w:r>
    </w:p>
    <w:p w:rsidR="00315125" w:rsidRDefault="00315125">
      <w:pPr>
        <w:jc w:val="both"/>
      </w:pPr>
    </w:p>
    <w:p w:rsidR="00315125" w:rsidRDefault="00315125">
      <w:pPr>
        <w:jc w:val="both"/>
      </w:pPr>
    </w:p>
    <w:p w:rsidR="00315125" w:rsidRDefault="003F117D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315125" w:rsidRDefault="003F117D">
      <w:pPr>
        <w:jc w:val="center"/>
        <w:rPr>
          <w:b/>
          <w:bCs/>
        </w:rPr>
      </w:pPr>
      <w:r>
        <w:rPr>
          <w:b/>
          <w:bCs/>
        </w:rPr>
        <w:t>VŠEOBECNÉ USTANOVENIA A POVINNOSTI ZÁKAZNÍKA</w:t>
      </w:r>
    </w:p>
    <w:p w:rsidR="00315125" w:rsidRDefault="00315125">
      <w:pPr>
        <w:jc w:val="center"/>
        <w:rPr>
          <w:b/>
          <w:bCs/>
        </w:rPr>
      </w:pPr>
    </w:p>
    <w:p w:rsidR="00315125" w:rsidRDefault="003F117D">
      <w:pPr>
        <w:numPr>
          <w:ilvl w:val="0"/>
          <w:numId w:val="3"/>
        </w:numPr>
        <w:jc w:val="both"/>
      </w:pPr>
      <w:r>
        <w:t>Vjazd a výjazd k čerpacej stanici je upravený dopravným značením. Zákazník je povinný dodržiavať toto dopravné značenie, pokyny prevádzkovateľa ako aj ust. zák. č. 8/2009 Z.z. O premávke na pozemných komunikáciách v znení neskorších predpisov, prípadne iných právnych predpisov vzťahujúcich sa na premávku na pozemných a iných komunikáciách.</w:t>
      </w:r>
    </w:p>
    <w:p w:rsidR="00315125" w:rsidRDefault="003F117D">
      <w:pPr>
        <w:numPr>
          <w:ilvl w:val="0"/>
          <w:numId w:val="3"/>
        </w:numPr>
        <w:jc w:val="both"/>
      </w:pPr>
      <w:r>
        <w:t>Najvyššia povolená rýchlosť v areály čerpacej stanice je 20 km/h.</w:t>
      </w:r>
    </w:p>
    <w:p w:rsidR="00315125" w:rsidRDefault="003F117D">
      <w:pPr>
        <w:numPr>
          <w:ilvl w:val="0"/>
          <w:numId w:val="3"/>
        </w:numPr>
        <w:jc w:val="both"/>
      </w:pPr>
      <w:r>
        <w:t>Výdajný stojan pohonných hmôt slúži na prečerpávanie pohonných hmôt z nádrže do nádrží motorových vozidiel. Tieto motorové vozidlá musia byť v riadnom technickom  stave a musia byť schválené k používaniu a prevádzke. Motorové vozidlá nesmú mať poškodenú nádrž.</w:t>
      </w:r>
    </w:p>
    <w:p w:rsidR="00315125" w:rsidRDefault="003F117D">
      <w:pPr>
        <w:numPr>
          <w:ilvl w:val="0"/>
          <w:numId w:val="3"/>
        </w:numPr>
        <w:jc w:val="both"/>
      </w:pPr>
      <w:r>
        <w:t xml:space="preserve">Zákazník je povinný starať sa, aby na majetku prevádzkovateľa nevznikla škoda, pričom </w:t>
      </w:r>
      <w:r>
        <w:lastRenderedPageBreak/>
        <w:t>zodpovedá za všetky prípadné škody spôsobené ním alebo jeho vozidlom na majetku prevádzkovateľa.</w:t>
      </w:r>
    </w:p>
    <w:p w:rsidR="00315125" w:rsidRDefault="003F117D">
      <w:pPr>
        <w:numPr>
          <w:ilvl w:val="0"/>
          <w:numId w:val="3"/>
        </w:numPr>
        <w:jc w:val="both"/>
      </w:pPr>
      <w:r>
        <w:t>Zákazník môže využívať k výdajnému stojanu výlučne prístupovú cestu vyznačenú dopravným značením.  Pri výjazde od výdajného stojanu je zákazník povinný využiť výjazd označený dopravným značením.</w:t>
      </w:r>
    </w:p>
    <w:p w:rsidR="00315125" w:rsidRDefault="003F117D">
      <w:pPr>
        <w:numPr>
          <w:ilvl w:val="0"/>
          <w:numId w:val="3"/>
        </w:numPr>
        <w:jc w:val="both"/>
      </w:pPr>
      <w:r>
        <w:t>Zákazník je povinný dodržiavať všetky výstražné nápisy, dopravné značky, pokyny prevádzkovateľa, ako aj tento prevádzkový poriadok.</w:t>
      </w:r>
    </w:p>
    <w:p w:rsidR="00315125" w:rsidRDefault="003F117D">
      <w:pPr>
        <w:numPr>
          <w:ilvl w:val="0"/>
          <w:numId w:val="3"/>
        </w:numPr>
        <w:jc w:val="both"/>
      </w:pPr>
      <w:r>
        <w:t>Zákazník je povinný dodržiavať všetky bezpečnostné a požiarne predpisy, vrátane predpisov o nakladaní s odpadmi.</w:t>
      </w:r>
    </w:p>
    <w:p w:rsidR="00315125" w:rsidRDefault="003F117D">
      <w:pPr>
        <w:numPr>
          <w:ilvl w:val="0"/>
          <w:numId w:val="3"/>
        </w:numPr>
        <w:jc w:val="both"/>
      </w:pPr>
      <w:r>
        <w:t>Zákazník je povinný dodržiavať čistotu a poriadok v areály čerpacej stanice.</w:t>
      </w:r>
    </w:p>
    <w:p w:rsidR="00315125" w:rsidRDefault="003F117D">
      <w:pPr>
        <w:numPr>
          <w:ilvl w:val="0"/>
          <w:numId w:val="3"/>
        </w:numPr>
        <w:jc w:val="both"/>
      </w:pPr>
      <w:r>
        <w:t>Zákazník je povinný tankovať tak, aby nedošlo k úniku alebo rozliatu pohonných hmôt z nádrže alebo z tankovacej pištole.</w:t>
      </w:r>
    </w:p>
    <w:p w:rsidR="00315125" w:rsidRDefault="003F117D">
      <w:pPr>
        <w:numPr>
          <w:ilvl w:val="0"/>
          <w:numId w:val="3"/>
        </w:numPr>
        <w:jc w:val="both"/>
      </w:pPr>
      <w:r>
        <w:t>Zákazník je povinný dodržiavať zásady bezpečného tankovania.</w:t>
      </w:r>
    </w:p>
    <w:p w:rsidR="00315125" w:rsidRDefault="00315125">
      <w:pPr>
        <w:jc w:val="both"/>
      </w:pPr>
    </w:p>
    <w:p w:rsidR="00315125" w:rsidRDefault="00315125">
      <w:pPr>
        <w:jc w:val="both"/>
      </w:pPr>
    </w:p>
    <w:p w:rsidR="00315125" w:rsidRDefault="003F117D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315125" w:rsidRDefault="003F117D">
      <w:pPr>
        <w:jc w:val="center"/>
        <w:rPr>
          <w:b/>
          <w:bCs/>
        </w:rPr>
      </w:pPr>
      <w:r>
        <w:rPr>
          <w:b/>
          <w:bCs/>
        </w:rPr>
        <w:t>ZÁSADY BEZPEČNÉHO TANKOVANIA</w:t>
      </w:r>
    </w:p>
    <w:p w:rsidR="00315125" w:rsidRDefault="00315125">
      <w:pPr>
        <w:jc w:val="both"/>
      </w:pPr>
    </w:p>
    <w:p w:rsidR="00315125" w:rsidRDefault="003F117D">
      <w:pPr>
        <w:numPr>
          <w:ilvl w:val="0"/>
          <w:numId w:val="4"/>
        </w:numPr>
        <w:jc w:val="both"/>
      </w:pPr>
      <w:r>
        <w:t>Pri vjazde na čerpaciu stanicu treba spomaliť vozidlo.</w:t>
      </w:r>
    </w:p>
    <w:p w:rsidR="00315125" w:rsidRDefault="003F117D">
      <w:pPr>
        <w:numPr>
          <w:ilvl w:val="0"/>
          <w:numId w:val="4"/>
        </w:numPr>
        <w:jc w:val="both"/>
      </w:pPr>
      <w:r>
        <w:t>Pred tankovaním vypnúť motor, zaradiť neutrál a zatiahnuť ručnú brzdu, zabráni sa tak nechcenému pohybu auta počas tankovania, a tým vytrhnutiu tankovacej pištole.</w:t>
      </w:r>
    </w:p>
    <w:p w:rsidR="00315125" w:rsidRDefault="003F117D">
      <w:pPr>
        <w:numPr>
          <w:ilvl w:val="0"/>
          <w:numId w:val="4"/>
        </w:numPr>
        <w:jc w:val="both"/>
      </w:pPr>
      <w:r>
        <w:t>Pred tankovaním ukončiť hovor na mobile a počas tankovania netelefonovať.</w:t>
      </w:r>
    </w:p>
    <w:p w:rsidR="00315125" w:rsidRDefault="003F117D">
      <w:pPr>
        <w:numPr>
          <w:ilvl w:val="0"/>
          <w:numId w:val="4"/>
        </w:numPr>
        <w:jc w:val="both"/>
      </w:pPr>
      <w:r>
        <w:t>Na čerpacej stanici platí prísny zákaz fajčenia a manipulácie s otvoreným ohňom, ktorý by mohol spôsobiť požiar.</w:t>
      </w:r>
    </w:p>
    <w:p w:rsidR="00315125" w:rsidRDefault="003F117D">
      <w:pPr>
        <w:numPr>
          <w:ilvl w:val="0"/>
          <w:numId w:val="4"/>
        </w:numPr>
        <w:jc w:val="both"/>
      </w:pPr>
      <w:r>
        <w:t>Pred tankovaním (pri vystúpení z vozidla) sa odporúča dotknúť  napríklad dverí vozidla, na zbavenie sa statickej elektriny. Elektrický náboj môže zapáliť výpary motorových hmôt.</w:t>
      </w:r>
    </w:p>
    <w:p w:rsidR="00315125" w:rsidRDefault="003F117D">
      <w:pPr>
        <w:numPr>
          <w:ilvl w:val="0"/>
          <w:numId w:val="4"/>
        </w:numPr>
        <w:jc w:val="both"/>
      </w:pPr>
      <w:r>
        <w:t>Pri tankovaní do kanistra je potrebné kanister vždy položiť na zem, tak aby bolo hrdlo v kontakte s pištoľou a kanister sa tak nepreplnil.</w:t>
      </w:r>
    </w:p>
    <w:p w:rsidR="00315125" w:rsidRDefault="00315125">
      <w:pPr>
        <w:jc w:val="both"/>
      </w:pPr>
    </w:p>
    <w:p w:rsidR="00315125" w:rsidRDefault="00315125">
      <w:pPr>
        <w:jc w:val="both"/>
      </w:pPr>
    </w:p>
    <w:p w:rsidR="00315125" w:rsidRDefault="003F117D">
      <w:pPr>
        <w:jc w:val="center"/>
        <w:rPr>
          <w:b/>
          <w:bCs/>
        </w:rPr>
      </w:pPr>
      <w:r>
        <w:rPr>
          <w:b/>
          <w:bCs/>
        </w:rPr>
        <w:t>IV.</w:t>
      </w:r>
    </w:p>
    <w:p w:rsidR="00315125" w:rsidRDefault="003F117D">
      <w:pPr>
        <w:jc w:val="center"/>
        <w:rPr>
          <w:b/>
          <w:bCs/>
        </w:rPr>
      </w:pPr>
      <w:r>
        <w:rPr>
          <w:b/>
          <w:bCs/>
        </w:rPr>
        <w:t>POSTUP PRI TANKOVANÍ A PLATENÍ PLATOBNOU KARTOU</w:t>
      </w:r>
    </w:p>
    <w:p w:rsidR="00315125" w:rsidRDefault="00315125">
      <w:pPr>
        <w:jc w:val="both"/>
      </w:pPr>
    </w:p>
    <w:p w:rsidR="00315125" w:rsidRDefault="003F117D">
      <w:pPr>
        <w:jc w:val="both"/>
      </w:pPr>
      <w:r>
        <w:t>V  prípade, ak chce zákazník platiť platobnou kartou, postupuje podľa inštrukcií na výdajnom stojane:</w:t>
      </w:r>
    </w:p>
    <w:p w:rsidR="00315125" w:rsidRDefault="00315125">
      <w:pPr>
        <w:jc w:val="both"/>
      </w:pPr>
    </w:p>
    <w:p w:rsidR="00315125" w:rsidRDefault="003F117D">
      <w:pPr>
        <w:numPr>
          <w:ilvl w:val="0"/>
          <w:numId w:val="5"/>
        </w:numPr>
        <w:jc w:val="both"/>
      </w:pPr>
      <w:r>
        <w:t>Na obrazovke, ktorá sa nachádza na výdajnom stojane, zákazník zvolí predbežnú maximálnu sumu tankovania.</w:t>
      </w:r>
    </w:p>
    <w:p w:rsidR="00315125" w:rsidRDefault="003F117D">
      <w:pPr>
        <w:numPr>
          <w:ilvl w:val="0"/>
          <w:numId w:val="5"/>
        </w:numPr>
        <w:jc w:val="both"/>
      </w:pPr>
      <w:r>
        <w:t>Po vložení platobnej karty do čítačky platobných kariet na výdajnom stojane a zadaní PIN-u prebehne predautorizácia, zablokovanie zvolenej sumy na bankovej karte. Na výdajnom stojane sa nachádza čítačka bezkontaktných zákazníckych kariet a aj platobný termínál.</w:t>
      </w:r>
    </w:p>
    <w:p w:rsidR="00315125" w:rsidRDefault="003F117D">
      <w:pPr>
        <w:numPr>
          <w:ilvl w:val="0"/>
          <w:numId w:val="5"/>
        </w:numPr>
        <w:jc w:val="both"/>
      </w:pPr>
      <w:r>
        <w:t>Po úspešnom zablokovaní požadovanej sumy môže zákazník začať tankovať.</w:t>
      </w:r>
    </w:p>
    <w:p w:rsidR="00315125" w:rsidRDefault="003F117D">
      <w:pPr>
        <w:numPr>
          <w:ilvl w:val="0"/>
          <w:numId w:val="5"/>
        </w:numPr>
        <w:jc w:val="both"/>
      </w:pPr>
      <w:r>
        <w:t>Zákazník vloží tankovaciu pištoľ do nádrže a začne tankovať. Pri dosiahnutí zákazníkom zadanej sumy sa tankovanie automaticky zastaví.</w:t>
      </w:r>
    </w:p>
    <w:p w:rsidR="00315125" w:rsidRDefault="003F117D">
      <w:pPr>
        <w:numPr>
          <w:ilvl w:val="0"/>
          <w:numId w:val="5"/>
        </w:numPr>
        <w:jc w:val="both"/>
      </w:pPr>
      <w:r>
        <w:t>Po dotankovaní bude na zákazníkovom bankovom účte zúčtovaná suma, ktorú zákazník skutočne natankoval.</w:t>
      </w:r>
    </w:p>
    <w:p w:rsidR="00315125" w:rsidRDefault="003F117D">
      <w:pPr>
        <w:numPr>
          <w:ilvl w:val="0"/>
          <w:numId w:val="5"/>
        </w:numPr>
        <w:jc w:val="both"/>
      </w:pPr>
      <w:r>
        <w:t>Daňový doklad bude vytlačený až po dotankovaní.</w:t>
      </w:r>
    </w:p>
    <w:p w:rsidR="00315125" w:rsidRDefault="00315125">
      <w:pPr>
        <w:jc w:val="both"/>
      </w:pPr>
    </w:p>
    <w:p w:rsidR="00315125" w:rsidRDefault="00315125"/>
    <w:p w:rsidR="00315125" w:rsidRDefault="00315125"/>
    <w:p w:rsidR="00315125" w:rsidRDefault="00315125"/>
    <w:p w:rsidR="00315125" w:rsidRDefault="00315125"/>
    <w:p w:rsidR="00315125" w:rsidRDefault="003F117D">
      <w:pPr>
        <w:jc w:val="center"/>
        <w:rPr>
          <w:b/>
          <w:bCs/>
        </w:rPr>
      </w:pPr>
      <w:r>
        <w:rPr>
          <w:b/>
          <w:bCs/>
        </w:rPr>
        <w:lastRenderedPageBreak/>
        <w:t>V.</w:t>
      </w:r>
    </w:p>
    <w:p w:rsidR="00315125" w:rsidRDefault="003F117D">
      <w:pPr>
        <w:jc w:val="center"/>
        <w:rPr>
          <w:b/>
          <w:bCs/>
        </w:rPr>
      </w:pPr>
      <w:r>
        <w:rPr>
          <w:b/>
          <w:bCs/>
        </w:rPr>
        <w:t>POSTUP PRI TANKOVANÍ NA FAKTÚRU</w:t>
      </w:r>
    </w:p>
    <w:p w:rsidR="00315125" w:rsidRDefault="00315125"/>
    <w:p w:rsidR="00315125" w:rsidRDefault="003F117D">
      <w:r>
        <w:t>Platiť formou faktúry/daňového dokladu môžu iba zákazníci s právoplatnou Kúpnou zmluvou o predaji pohonných hmôt. Títo zákazníci majú aktivovaný čip, na základe ktorého môžu pohonné hmoty čerpať.</w:t>
      </w:r>
    </w:p>
    <w:p w:rsidR="00315125" w:rsidRDefault="00315125"/>
    <w:p w:rsidR="00315125" w:rsidRDefault="003F117D">
      <w:pPr>
        <w:numPr>
          <w:ilvl w:val="0"/>
          <w:numId w:val="6"/>
        </w:numPr>
      </w:pPr>
      <w:r>
        <w:t>Na výdajnom stojane vpravo dole sa nachádza čítačka čipov. Zákazník musí pred tankovaním priložiť k čítačke čip a zadať štvormiestny PIN.</w:t>
      </w:r>
    </w:p>
    <w:p w:rsidR="00315125" w:rsidRDefault="003F117D">
      <w:pPr>
        <w:numPr>
          <w:ilvl w:val="0"/>
          <w:numId w:val="6"/>
        </w:numPr>
        <w:jc w:val="both"/>
      </w:pPr>
      <w:r>
        <w:t xml:space="preserve">Zákazník vloží tankovaciu pištoľ do nádrže a začne tankovať. </w:t>
      </w:r>
    </w:p>
    <w:p w:rsidR="00315125" w:rsidRDefault="003F117D">
      <w:pPr>
        <w:numPr>
          <w:ilvl w:val="0"/>
          <w:numId w:val="6"/>
        </w:numPr>
        <w:jc w:val="both"/>
      </w:pPr>
      <w:r>
        <w:t>Po natankovaní požadovaného množstva PHM založí zákazník pištoľ naspäť do výdajného stojanu.</w:t>
      </w:r>
    </w:p>
    <w:p w:rsidR="00315125" w:rsidRDefault="003F117D">
      <w:pPr>
        <w:numPr>
          <w:ilvl w:val="0"/>
          <w:numId w:val="6"/>
        </w:numPr>
        <w:jc w:val="both"/>
      </w:pPr>
      <w:r>
        <w:t xml:space="preserve">Po založení tankovacej pištole na pre zákazníka vytlačí doklad, na ktorom sú informácie o dátume a čase tankovania, jednotkovej cene, o celkovo natankovanom množstve a o celkovej sume za tankovanie. Tento doklad nie je daňovým dokladom. </w:t>
      </w:r>
    </w:p>
    <w:p w:rsidR="00315125" w:rsidRDefault="00315125">
      <w:pPr>
        <w:jc w:val="both"/>
      </w:pPr>
    </w:p>
    <w:p w:rsidR="00315125" w:rsidRDefault="003F117D">
      <w:pPr>
        <w:jc w:val="both"/>
      </w:pPr>
      <w:r>
        <w:t>Prevádzkovateľ, v zmysle Kúpnej zmluvy o predaji pohonných hmôt, vystaví k 15. dňu a k poslednému kalendárnemu dňu mesiaca kupujúcemu faktúru/daňový doklad. Podkladom pre vystavenie faktúry je automaticky vygenerovaný výstup Prehľad odberov.</w:t>
      </w:r>
    </w:p>
    <w:p w:rsidR="00315125" w:rsidRDefault="00315125">
      <w:pPr>
        <w:jc w:val="both"/>
      </w:pPr>
    </w:p>
    <w:p w:rsidR="00315125" w:rsidRDefault="00315125">
      <w:pPr>
        <w:jc w:val="both"/>
      </w:pPr>
    </w:p>
    <w:p w:rsidR="00315125" w:rsidRDefault="00315125">
      <w:pPr>
        <w:jc w:val="both"/>
      </w:pPr>
    </w:p>
    <w:p w:rsidR="00315125" w:rsidRDefault="003F117D">
      <w:pPr>
        <w:jc w:val="center"/>
        <w:rPr>
          <w:b/>
          <w:bCs/>
        </w:rPr>
      </w:pPr>
      <w:r>
        <w:rPr>
          <w:b/>
          <w:bCs/>
        </w:rPr>
        <w:t>VI.</w:t>
      </w:r>
    </w:p>
    <w:p w:rsidR="00315125" w:rsidRDefault="003F117D">
      <w:pPr>
        <w:jc w:val="center"/>
        <w:rPr>
          <w:b/>
          <w:bCs/>
        </w:rPr>
      </w:pPr>
      <w:r>
        <w:rPr>
          <w:b/>
          <w:bCs/>
        </w:rPr>
        <w:t>ZÁVEREČNÉ USTANOVENIA</w:t>
      </w:r>
    </w:p>
    <w:p w:rsidR="00315125" w:rsidRDefault="00315125">
      <w:pPr>
        <w:jc w:val="both"/>
      </w:pPr>
    </w:p>
    <w:p w:rsidR="00315125" w:rsidRDefault="003F117D">
      <w:pPr>
        <w:numPr>
          <w:ilvl w:val="0"/>
          <w:numId w:val="7"/>
        </w:numPr>
        <w:jc w:val="both"/>
      </w:pPr>
      <w:r>
        <w:t>Prevádzkový poriadok v jeho platnom znení sú povinní dodržiavať všetky zákazníci čerpacej stanice na Továrenskej ulici 15 v Malackách.</w:t>
      </w:r>
    </w:p>
    <w:p w:rsidR="00315125" w:rsidRDefault="003F117D">
      <w:pPr>
        <w:numPr>
          <w:ilvl w:val="0"/>
          <w:numId w:val="7"/>
        </w:numPr>
        <w:jc w:val="both"/>
      </w:pPr>
      <w:r>
        <w:t>Prevádzkový poriadok nadobudol účinnosť dňa 01.02.2020. Prevádzkovateľ si vyhradzuje právo meniť a dopĺňať prevádzkový poriadok, pričom každá takáto zmena nadobudne účinnosť dňom jej schválenia prevádzkovateľom.</w:t>
      </w:r>
    </w:p>
    <w:p w:rsidR="00315125" w:rsidRDefault="003F117D">
      <w:pPr>
        <w:numPr>
          <w:ilvl w:val="0"/>
          <w:numId w:val="7"/>
        </w:numPr>
        <w:jc w:val="both"/>
      </w:pPr>
      <w:r>
        <w:t xml:space="preserve">Prevádzkový poriadok v platnom znení bude viditeľným spôsobom umiestnený v areály čerpacej stanice, ako aj na webovej stránke prevádzkovateľa </w:t>
      </w:r>
      <w:hyperlink r:id="rId7">
        <w:r>
          <w:rPr>
            <w:rStyle w:val="InternetLink"/>
          </w:rPr>
          <w:t>www.smartpoint.sk</w:t>
        </w:r>
      </w:hyperlink>
      <w:r>
        <w:t>.</w:t>
      </w:r>
    </w:p>
    <w:p w:rsidR="00315125" w:rsidRDefault="00315125">
      <w:pPr>
        <w:jc w:val="both"/>
      </w:pPr>
    </w:p>
    <w:p w:rsidR="00315125" w:rsidRDefault="00315125">
      <w:pPr>
        <w:jc w:val="both"/>
      </w:pPr>
    </w:p>
    <w:p w:rsidR="00315125" w:rsidRDefault="003F117D">
      <w:pPr>
        <w:jc w:val="both"/>
      </w:pPr>
      <w:r>
        <w:t>Prevádzkovateľ:</w:t>
      </w:r>
    </w:p>
    <w:p w:rsidR="00315125" w:rsidRDefault="00315125">
      <w:pPr>
        <w:jc w:val="both"/>
      </w:pPr>
    </w:p>
    <w:p w:rsidR="00315125" w:rsidRDefault="003F117D">
      <w:pPr>
        <w:jc w:val="both"/>
      </w:pPr>
      <w:r>
        <w:t>Smartpoint s.r.o.</w:t>
      </w:r>
    </w:p>
    <w:p w:rsidR="00315125" w:rsidRDefault="00315125">
      <w:pPr>
        <w:jc w:val="both"/>
      </w:pPr>
    </w:p>
    <w:p w:rsidR="00315125" w:rsidRDefault="003F117D">
      <w:pPr>
        <w:jc w:val="both"/>
      </w:pPr>
      <w:r>
        <w:t>V Malackách, dňa 01.02.2020</w:t>
      </w:r>
    </w:p>
    <w:sectPr w:rsidR="00315125" w:rsidSect="00315125">
      <w:foot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8AE" w:rsidRDefault="009568AE" w:rsidP="006529AC">
      <w:r>
        <w:separator/>
      </w:r>
    </w:p>
  </w:endnote>
  <w:endnote w:type="continuationSeparator" w:id="1">
    <w:p w:rsidR="009568AE" w:rsidRDefault="009568AE" w:rsidP="00652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309655"/>
      <w:docPartObj>
        <w:docPartGallery w:val="Page Numbers (Bottom of Page)"/>
        <w:docPartUnique/>
      </w:docPartObj>
    </w:sdtPr>
    <w:sdtContent>
      <w:p w:rsidR="006529AC" w:rsidRDefault="0001164C">
        <w:pPr>
          <w:pStyle w:val="Pta"/>
          <w:jc w:val="center"/>
        </w:pPr>
        <w:fldSimple w:instr=" PAGE   \* MERGEFORMAT ">
          <w:r w:rsidR="005A2746">
            <w:rPr>
              <w:noProof/>
            </w:rPr>
            <w:t>2</w:t>
          </w:r>
        </w:fldSimple>
      </w:p>
    </w:sdtContent>
  </w:sdt>
  <w:p w:rsidR="006529AC" w:rsidRDefault="006529AC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8AE" w:rsidRDefault="009568AE" w:rsidP="006529AC">
      <w:r>
        <w:separator/>
      </w:r>
    </w:p>
  </w:footnote>
  <w:footnote w:type="continuationSeparator" w:id="1">
    <w:p w:rsidR="009568AE" w:rsidRDefault="009568AE" w:rsidP="006529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057"/>
    <w:multiLevelType w:val="multilevel"/>
    <w:tmpl w:val="389A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C27949"/>
    <w:multiLevelType w:val="multilevel"/>
    <w:tmpl w:val="AFF249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">
    <w:nsid w:val="15B60C35"/>
    <w:multiLevelType w:val="multilevel"/>
    <w:tmpl w:val="0510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89346CF"/>
    <w:multiLevelType w:val="multilevel"/>
    <w:tmpl w:val="8F78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BA47FAD"/>
    <w:multiLevelType w:val="multilevel"/>
    <w:tmpl w:val="E70425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9D12DA0"/>
    <w:multiLevelType w:val="multilevel"/>
    <w:tmpl w:val="1A685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680366C"/>
    <w:multiLevelType w:val="multilevel"/>
    <w:tmpl w:val="0E260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7865BA1"/>
    <w:multiLevelType w:val="multilevel"/>
    <w:tmpl w:val="D9B0B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5125"/>
    <w:rsid w:val="0001164C"/>
    <w:rsid w:val="00262552"/>
    <w:rsid w:val="00315125"/>
    <w:rsid w:val="003D3E97"/>
    <w:rsid w:val="003F117D"/>
    <w:rsid w:val="005A2746"/>
    <w:rsid w:val="006529AC"/>
    <w:rsid w:val="0095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2"/>
        <w:sz w:val="24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5125"/>
    <w:pPr>
      <w:widowControl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umberingSymbols">
    <w:name w:val="Numbering Symbols"/>
    <w:qFormat/>
    <w:rsid w:val="00315125"/>
  </w:style>
  <w:style w:type="character" w:customStyle="1" w:styleId="Bullets">
    <w:name w:val="Bullets"/>
    <w:qFormat/>
    <w:rsid w:val="00315125"/>
    <w:rPr>
      <w:rFonts w:ascii="OpenSymbol" w:eastAsia="OpenSymbol" w:hAnsi="OpenSymbol" w:cs="OpenSymbol"/>
    </w:rPr>
  </w:style>
  <w:style w:type="character" w:customStyle="1" w:styleId="InternetLink">
    <w:name w:val="Internet Link"/>
    <w:rsid w:val="00315125"/>
    <w:rPr>
      <w:color w:val="000080"/>
      <w:u w:val="single"/>
    </w:rPr>
  </w:style>
  <w:style w:type="paragraph" w:customStyle="1" w:styleId="Heading">
    <w:name w:val="Heading"/>
    <w:basedOn w:val="Normlny"/>
    <w:next w:val="Zkladntext"/>
    <w:qFormat/>
    <w:rsid w:val="00315125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styleId="Zkladntext">
    <w:name w:val="Body Text"/>
    <w:basedOn w:val="Normlny"/>
    <w:rsid w:val="00315125"/>
    <w:pPr>
      <w:spacing w:after="120"/>
    </w:pPr>
  </w:style>
  <w:style w:type="paragraph" w:styleId="Nzov">
    <w:name w:val="Title"/>
    <w:basedOn w:val="Normlny"/>
    <w:next w:val="Zkladntext"/>
    <w:qFormat/>
    <w:rsid w:val="0031512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odtitul">
    <w:name w:val="Subtitle"/>
    <w:basedOn w:val="Nzov"/>
    <w:next w:val="Zkladntext"/>
    <w:qFormat/>
    <w:rsid w:val="00315125"/>
    <w:pPr>
      <w:jc w:val="center"/>
    </w:pPr>
    <w:rPr>
      <w:i/>
      <w:iCs/>
    </w:rPr>
  </w:style>
  <w:style w:type="paragraph" w:styleId="Zoznam">
    <w:name w:val="List"/>
    <w:basedOn w:val="Zkladntext"/>
    <w:rsid w:val="00315125"/>
  </w:style>
  <w:style w:type="paragraph" w:customStyle="1" w:styleId="Caption">
    <w:name w:val="Caption"/>
    <w:basedOn w:val="Normlny"/>
    <w:qFormat/>
    <w:rsid w:val="003151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rsid w:val="00315125"/>
    <w:pPr>
      <w:suppressLineNumbers/>
    </w:pPr>
  </w:style>
  <w:style w:type="paragraph" w:styleId="Hlavika">
    <w:name w:val="header"/>
    <w:basedOn w:val="Normlny"/>
    <w:link w:val="HlavikaChar"/>
    <w:uiPriority w:val="99"/>
    <w:semiHidden/>
    <w:unhideWhenUsed/>
    <w:rsid w:val="006529AC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6529AC"/>
    <w:rPr>
      <w:szCs w:val="21"/>
    </w:rPr>
  </w:style>
  <w:style w:type="paragraph" w:styleId="Pta">
    <w:name w:val="footer"/>
    <w:basedOn w:val="Normlny"/>
    <w:link w:val="PtaChar"/>
    <w:uiPriority w:val="99"/>
    <w:unhideWhenUsed/>
    <w:rsid w:val="006529AC"/>
    <w:pPr>
      <w:tabs>
        <w:tab w:val="center" w:pos="4536"/>
        <w:tab w:val="right" w:pos="9072"/>
      </w:tabs>
    </w:pPr>
    <w:rPr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6529AC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martpoint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Majersky</dc:creator>
  <cp:lastModifiedBy>Majersky</cp:lastModifiedBy>
  <cp:revision>2</cp:revision>
  <dcterms:created xsi:type="dcterms:W3CDTF">2020-02-07T09:39:00Z</dcterms:created>
  <dcterms:modified xsi:type="dcterms:W3CDTF">2020-02-07T09:39:00Z</dcterms:modified>
  <dc:language>en-US</dc:language>
</cp:coreProperties>
</file>